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936D" w14:textId="63863339" w:rsidR="007329F4" w:rsidRDefault="00FC4006">
      <w:r>
        <w:rPr>
          <w:noProof/>
        </w:rPr>
        <w:drawing>
          <wp:inline distT="0" distB="0" distL="0" distR="0" wp14:anchorId="48D21F35" wp14:editId="36952D8D">
            <wp:extent cx="6120130" cy="865632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7034F0D-5E9A-4D79-B214-50ACC379CF44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9F4" w:rsidSect="00CB3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06"/>
    <w:rsid w:val="007329F4"/>
    <w:rsid w:val="00CB38CC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FF6B"/>
  <w15:chartTrackingRefBased/>
  <w15:docId w15:val="{323EA2B0-EBD7-4547-8C90-F022EB2E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303.41BE10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Sally (NORTH SWINDON PRACTICE)</dc:creator>
  <cp:keywords/>
  <dc:description/>
  <cp:lastModifiedBy>ANGELL, Sally (NORTH SWINDON PRACTICE)</cp:lastModifiedBy>
  <cp:revision>1</cp:revision>
  <dcterms:created xsi:type="dcterms:W3CDTF">2022-01-06T15:33:00Z</dcterms:created>
  <dcterms:modified xsi:type="dcterms:W3CDTF">2022-01-06T15:36:00Z</dcterms:modified>
</cp:coreProperties>
</file>